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8AB" w:rsidRDefault="005A28AB" w:rsidP="005A28AB">
      <w:pPr>
        <w:spacing w:line="360" w:lineRule="auto"/>
        <w:jc w:val="both"/>
        <w:rPr>
          <w:rFonts w:ascii="Times New Roman" w:hAnsi="Times New Roman" w:cs="Times New Roman"/>
          <w:sz w:val="24"/>
          <w:szCs w:val="24"/>
        </w:rPr>
      </w:pPr>
      <w:r w:rsidRPr="00AE33E8">
        <w:rPr>
          <w:rFonts w:ascii="Times New Roman" w:hAnsi="Times New Roman" w:cs="Times New Roman"/>
          <w:sz w:val="24"/>
          <w:szCs w:val="24"/>
        </w:rPr>
        <w:t>Valstybės vaiko teisių apsaugos ir įvaikinimo tarnyba</w:t>
      </w:r>
      <w:r>
        <w:rPr>
          <w:rFonts w:ascii="Times New Roman" w:hAnsi="Times New Roman" w:cs="Times New Roman"/>
          <w:sz w:val="24"/>
          <w:szCs w:val="24"/>
        </w:rPr>
        <w:t>i</w:t>
      </w:r>
    </w:p>
    <w:p w:rsidR="005A28AB" w:rsidRDefault="005A28AB" w:rsidP="005A28AB">
      <w:pPr>
        <w:spacing w:line="360" w:lineRule="auto"/>
        <w:jc w:val="both"/>
        <w:rPr>
          <w:rFonts w:ascii="Times New Roman" w:hAnsi="Times New Roman" w:cs="Times New Roman"/>
          <w:sz w:val="24"/>
          <w:szCs w:val="24"/>
        </w:rPr>
      </w:pPr>
      <w:r w:rsidRPr="00AE33E8">
        <w:rPr>
          <w:rFonts w:ascii="Times New Roman" w:hAnsi="Times New Roman" w:cs="Times New Roman"/>
          <w:sz w:val="24"/>
          <w:szCs w:val="24"/>
        </w:rPr>
        <w:t>prie Socialinės apsaugos ir darbo ministerijos</w:t>
      </w:r>
    </w:p>
    <w:p w:rsidR="005A28AB" w:rsidRDefault="005A28AB" w:rsidP="005A28AB">
      <w:pPr>
        <w:spacing w:line="360" w:lineRule="auto"/>
        <w:jc w:val="both"/>
        <w:rPr>
          <w:rFonts w:ascii="Times New Roman" w:hAnsi="Times New Roman" w:cs="Times New Roman"/>
          <w:sz w:val="24"/>
          <w:szCs w:val="24"/>
        </w:rPr>
      </w:pPr>
    </w:p>
    <w:p w:rsidR="005A28AB" w:rsidRDefault="005A28AB" w:rsidP="005A28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Vilniaus miesto vaiko teisių apsaugos skyriui </w:t>
      </w:r>
    </w:p>
    <w:p w:rsidR="005A28AB" w:rsidRDefault="005A28AB" w:rsidP="005A28AB">
      <w:pPr>
        <w:spacing w:line="360" w:lineRule="auto"/>
        <w:jc w:val="center"/>
        <w:rPr>
          <w:rFonts w:ascii="Times New Roman" w:hAnsi="Times New Roman" w:cs="Times New Roman"/>
          <w:sz w:val="24"/>
          <w:szCs w:val="24"/>
        </w:rPr>
      </w:pPr>
      <w:r>
        <w:rPr>
          <w:rFonts w:ascii="Times New Roman" w:hAnsi="Times New Roman" w:cs="Times New Roman"/>
          <w:sz w:val="24"/>
          <w:szCs w:val="24"/>
        </w:rPr>
        <w:t>Prašymas</w:t>
      </w:r>
    </w:p>
    <w:p w:rsidR="005A28AB" w:rsidRDefault="005A28AB" w:rsidP="005A28AB">
      <w:pPr>
        <w:spacing w:line="360" w:lineRule="auto"/>
        <w:jc w:val="center"/>
        <w:rPr>
          <w:rFonts w:ascii="Times New Roman" w:hAnsi="Times New Roman" w:cs="Times New Roman"/>
          <w:sz w:val="24"/>
          <w:szCs w:val="24"/>
        </w:rPr>
      </w:pPr>
      <w:r>
        <w:rPr>
          <w:rFonts w:ascii="Times New Roman" w:hAnsi="Times New Roman" w:cs="Times New Roman"/>
          <w:sz w:val="24"/>
          <w:szCs w:val="24"/>
        </w:rPr>
        <w:t>data</w:t>
      </w:r>
    </w:p>
    <w:p w:rsidR="005A28AB" w:rsidRPr="00D174ED" w:rsidRDefault="005A28AB" w:rsidP="005A28AB">
      <w:pPr>
        <w:spacing w:line="360" w:lineRule="auto"/>
        <w:jc w:val="both"/>
        <w:rPr>
          <w:rFonts w:ascii="Times New Roman" w:hAnsi="Times New Roman" w:cs="Times New Roman"/>
          <w:sz w:val="24"/>
          <w:szCs w:val="24"/>
        </w:rPr>
      </w:pPr>
      <w:r w:rsidRPr="00D174ED">
        <w:rPr>
          <w:rFonts w:ascii="Times New Roman" w:hAnsi="Times New Roman" w:cs="Times New Roman"/>
          <w:sz w:val="24"/>
          <w:szCs w:val="24"/>
        </w:rPr>
        <w:t xml:space="preserve">Aš (Vardas, Pavardė) vadovaudamasi </w:t>
      </w:r>
      <w:r>
        <w:rPr>
          <w:rFonts w:ascii="Times New Roman" w:hAnsi="Times New Roman" w:cs="Times New Roman"/>
          <w:sz w:val="24"/>
          <w:szCs w:val="24"/>
        </w:rPr>
        <w:t xml:space="preserve">LR </w:t>
      </w:r>
      <w:r w:rsidRPr="00D174ED">
        <w:rPr>
          <w:rFonts w:ascii="Times New Roman" w:hAnsi="Times New Roman" w:cs="Times New Roman"/>
          <w:sz w:val="24"/>
          <w:szCs w:val="24"/>
        </w:rPr>
        <w:t>Teis</w:t>
      </w:r>
      <w:r>
        <w:rPr>
          <w:rFonts w:ascii="Times New Roman" w:hAnsi="Times New Roman" w:cs="Times New Roman"/>
          <w:sz w:val="24"/>
          <w:szCs w:val="24"/>
        </w:rPr>
        <w:t>ingumo ministerijos išaiškinimu</w:t>
      </w:r>
      <w:r>
        <w:rPr>
          <w:rFonts w:ascii="Times New Roman" w:hAnsi="Times New Roman" w:cs="Times New Roman"/>
          <w:sz w:val="24"/>
          <w:szCs w:val="24"/>
        </w:rPr>
        <w:t xml:space="preserve"> dėl karantino reikalavimų</w:t>
      </w:r>
      <w:r>
        <w:rPr>
          <w:rFonts w:ascii="Times New Roman" w:hAnsi="Times New Roman" w:cs="Times New Roman"/>
          <w:sz w:val="24"/>
          <w:szCs w:val="24"/>
        </w:rPr>
        <w:t xml:space="preserve">, JT Konvencija dėl visų diskriminacijos formų moterims panaikinimo toliau – CEDAW)  ir </w:t>
      </w:r>
      <w:r w:rsidRPr="00D174ED">
        <w:rPr>
          <w:rFonts w:ascii="Times New Roman" w:hAnsi="Times New Roman" w:cs="Times New Roman"/>
          <w:sz w:val="24"/>
          <w:szCs w:val="24"/>
        </w:rPr>
        <w:t xml:space="preserve"> </w:t>
      </w:r>
      <w:r>
        <w:rPr>
          <w:rFonts w:ascii="Times New Roman" w:hAnsi="Times New Roman" w:cs="Times New Roman"/>
          <w:sz w:val="24"/>
          <w:szCs w:val="24"/>
        </w:rPr>
        <w:t xml:space="preserve">JT </w:t>
      </w:r>
      <w:r w:rsidRPr="00D174ED">
        <w:rPr>
          <w:rFonts w:ascii="Times New Roman" w:hAnsi="Times New Roman" w:cs="Times New Roman"/>
          <w:sz w:val="24"/>
          <w:szCs w:val="24"/>
        </w:rPr>
        <w:t xml:space="preserve">Vaiko teisių </w:t>
      </w:r>
      <w:r>
        <w:rPr>
          <w:rFonts w:ascii="Times New Roman" w:hAnsi="Times New Roman" w:cs="Times New Roman"/>
          <w:sz w:val="24"/>
          <w:szCs w:val="24"/>
        </w:rPr>
        <w:t xml:space="preserve">apsaugos </w:t>
      </w:r>
      <w:r w:rsidRPr="00D174ED">
        <w:rPr>
          <w:rFonts w:ascii="Times New Roman" w:hAnsi="Times New Roman" w:cs="Times New Roman"/>
          <w:sz w:val="24"/>
          <w:szCs w:val="24"/>
        </w:rPr>
        <w:t>konvencija bei siekdama geriausių vaiko interesų užtikrinimo kaip atsakinga motina, su kuria yra nustatyta vaiko gyvenamoji vieta, informuoju Vaiko teisių apsaugos ir įvaikinimo tarnybą</w:t>
      </w:r>
      <w:r>
        <w:rPr>
          <w:rFonts w:ascii="Times New Roman" w:hAnsi="Times New Roman" w:cs="Times New Roman"/>
          <w:sz w:val="24"/>
          <w:szCs w:val="24"/>
        </w:rPr>
        <w:t>, Vilniaus miesto vaiko teisių apsaugos skyrių</w:t>
      </w:r>
      <w:r w:rsidRPr="00D174ED">
        <w:rPr>
          <w:rFonts w:ascii="Times New Roman" w:hAnsi="Times New Roman" w:cs="Times New Roman"/>
          <w:sz w:val="24"/>
          <w:szCs w:val="24"/>
        </w:rPr>
        <w:t xml:space="preserve"> </w:t>
      </w:r>
      <w:r>
        <w:rPr>
          <w:rFonts w:ascii="Times New Roman" w:hAnsi="Times New Roman" w:cs="Times New Roman"/>
          <w:sz w:val="24"/>
          <w:szCs w:val="24"/>
        </w:rPr>
        <w:t xml:space="preserve">ir </w:t>
      </w:r>
      <w:r w:rsidRPr="00D174ED">
        <w:rPr>
          <w:rFonts w:ascii="Times New Roman" w:hAnsi="Times New Roman" w:cs="Times New Roman"/>
          <w:sz w:val="24"/>
          <w:szCs w:val="24"/>
        </w:rPr>
        <w:t xml:space="preserve">prašau </w:t>
      </w:r>
      <w:r>
        <w:rPr>
          <w:rFonts w:ascii="Times New Roman" w:hAnsi="Times New Roman" w:cs="Times New Roman"/>
          <w:sz w:val="24"/>
          <w:szCs w:val="24"/>
        </w:rPr>
        <w:t>perduoti šią informaciją</w:t>
      </w:r>
      <w:r w:rsidRPr="00D174ED">
        <w:rPr>
          <w:rFonts w:ascii="Times New Roman" w:hAnsi="Times New Roman" w:cs="Times New Roman"/>
          <w:sz w:val="24"/>
          <w:szCs w:val="24"/>
        </w:rPr>
        <w:t xml:space="preserve"> </w:t>
      </w:r>
      <w:r>
        <w:rPr>
          <w:rFonts w:ascii="Times New Roman" w:hAnsi="Times New Roman" w:cs="Times New Roman"/>
          <w:sz w:val="24"/>
          <w:szCs w:val="24"/>
        </w:rPr>
        <w:t xml:space="preserve">Tarnybos </w:t>
      </w:r>
      <w:r w:rsidRPr="00D174ED">
        <w:rPr>
          <w:rFonts w:ascii="Times New Roman" w:hAnsi="Times New Roman" w:cs="Times New Roman"/>
          <w:sz w:val="24"/>
          <w:szCs w:val="24"/>
        </w:rPr>
        <w:t xml:space="preserve">iniciatyva </w:t>
      </w:r>
      <w:r>
        <w:rPr>
          <w:rFonts w:ascii="Times New Roman" w:hAnsi="Times New Roman" w:cs="Times New Roman"/>
          <w:sz w:val="24"/>
          <w:szCs w:val="24"/>
        </w:rPr>
        <w:t>paskirtam socialiniam darbuotojui/atvejo vadybininkui</w:t>
      </w:r>
      <w:r w:rsidRPr="00D174ED">
        <w:rPr>
          <w:rFonts w:ascii="Times New Roman" w:hAnsi="Times New Roman" w:cs="Times New Roman"/>
          <w:sz w:val="24"/>
          <w:szCs w:val="24"/>
        </w:rPr>
        <w:t xml:space="preserve">, kad karantino metu įsipareigoju užtikrinti </w:t>
      </w:r>
      <w:r>
        <w:rPr>
          <w:rFonts w:ascii="Times New Roman" w:hAnsi="Times New Roman" w:cs="Times New Roman"/>
          <w:sz w:val="24"/>
          <w:szCs w:val="24"/>
        </w:rPr>
        <w:t xml:space="preserve">atskirai gyvenančiam </w:t>
      </w:r>
      <w:r w:rsidRPr="00D174ED">
        <w:rPr>
          <w:rFonts w:ascii="Times New Roman" w:hAnsi="Times New Roman" w:cs="Times New Roman"/>
          <w:sz w:val="24"/>
          <w:szCs w:val="24"/>
        </w:rPr>
        <w:t>vaiko tėvui  nuotolinio bendravimo galimybę su mūsų mažamečiu vaiku</w:t>
      </w:r>
      <w:r>
        <w:rPr>
          <w:rFonts w:ascii="Times New Roman" w:hAnsi="Times New Roman" w:cs="Times New Roman"/>
          <w:sz w:val="24"/>
          <w:szCs w:val="24"/>
        </w:rPr>
        <w:t>,</w:t>
      </w:r>
      <w:r w:rsidRPr="00D174ED">
        <w:rPr>
          <w:rFonts w:ascii="Times New Roman" w:hAnsi="Times New Roman" w:cs="Times New Roman"/>
          <w:sz w:val="24"/>
          <w:szCs w:val="24"/>
        </w:rPr>
        <w:t xml:space="preserve"> sutinkamai su teismo patvirtintu bendravimo grafiku. Atsakingai pareiškiu, jog naudodamasi man Valstybės suteikta teise spręsti dėl vaiko, kurio gyvenamoji vieta nustatyta su manimi, motina,  gerovės ir siekdama apsaugoti save ir savo sūnų/dukrą atmetu </w:t>
      </w:r>
      <w:r>
        <w:rPr>
          <w:rFonts w:ascii="Times New Roman" w:hAnsi="Times New Roman" w:cs="Times New Roman"/>
          <w:sz w:val="24"/>
          <w:szCs w:val="24"/>
        </w:rPr>
        <w:t xml:space="preserve">tėvo </w:t>
      </w:r>
      <w:r w:rsidRPr="00D174ED">
        <w:rPr>
          <w:rFonts w:ascii="Times New Roman" w:hAnsi="Times New Roman" w:cs="Times New Roman"/>
          <w:sz w:val="24"/>
          <w:szCs w:val="24"/>
        </w:rPr>
        <w:t>kontaktinio bendravimo su vaiku galimybę. Prašau gerbti šį mano sprendimą ir susilaikyti n</w:t>
      </w:r>
      <w:r>
        <w:rPr>
          <w:rFonts w:ascii="Times New Roman" w:hAnsi="Times New Roman" w:cs="Times New Roman"/>
          <w:sz w:val="24"/>
          <w:szCs w:val="24"/>
        </w:rPr>
        <w:t>uo perteklinio valstybės kišimos</w:t>
      </w:r>
      <w:r w:rsidRPr="00D174ED">
        <w:rPr>
          <w:rFonts w:ascii="Times New Roman" w:hAnsi="Times New Roman" w:cs="Times New Roman"/>
          <w:sz w:val="24"/>
          <w:szCs w:val="24"/>
        </w:rPr>
        <w:t xml:space="preserve">i į mano privatų gyvenimą, </w:t>
      </w:r>
      <w:r>
        <w:rPr>
          <w:rFonts w:ascii="Times New Roman" w:hAnsi="Times New Roman" w:cs="Times New Roman"/>
          <w:sz w:val="24"/>
          <w:szCs w:val="24"/>
        </w:rPr>
        <w:t>kurio apsauga garantuojama</w:t>
      </w:r>
      <w:r w:rsidRPr="00D174ED">
        <w:rPr>
          <w:rFonts w:ascii="Times New Roman" w:hAnsi="Times New Roman" w:cs="Times New Roman"/>
          <w:sz w:val="24"/>
          <w:szCs w:val="24"/>
        </w:rPr>
        <w:t xml:space="preserve"> LR Konstitucijos 22 str. </w:t>
      </w:r>
    </w:p>
    <w:p w:rsidR="005A28AB" w:rsidRPr="00D174ED" w:rsidRDefault="005A28AB" w:rsidP="005A28AB">
      <w:pPr>
        <w:spacing w:line="360" w:lineRule="auto"/>
        <w:jc w:val="both"/>
        <w:rPr>
          <w:rFonts w:ascii="Times New Roman" w:hAnsi="Times New Roman" w:cs="Times New Roman"/>
          <w:sz w:val="24"/>
          <w:szCs w:val="24"/>
        </w:rPr>
      </w:pPr>
    </w:p>
    <w:p w:rsidR="005A28AB" w:rsidRDefault="005A28AB" w:rsidP="005A28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Prašau institucijas vadovautis protingumo, proporcingumo ir bendradarbiavimo kriterijais ir išvengti perteklinių intervencijų, kas yra </w:t>
      </w:r>
      <w:bookmarkStart w:id="0" w:name="_GoBack"/>
      <w:r>
        <w:rPr>
          <w:rFonts w:ascii="Times New Roman" w:hAnsi="Times New Roman" w:cs="Times New Roman"/>
          <w:sz w:val="24"/>
          <w:szCs w:val="24"/>
        </w:rPr>
        <w:t>prilyginama instituciniam smurtui, kurio vengti įpareigoja JTO Visų diskriminacijos formų moterims panaikinimo konvencija ir kiti tarptautiniai dokumentai, nurodantys, jog nuo panašių smurtinių veiksmų ir praktikų, kurios mažina moterų pasitikėjimą valstybe</w:t>
      </w:r>
      <w:r>
        <w:rPr>
          <w:rFonts w:ascii="Times New Roman" w:hAnsi="Times New Roman" w:cs="Times New Roman"/>
          <w:sz w:val="24"/>
          <w:szCs w:val="24"/>
        </w:rPr>
        <w:t>,</w:t>
      </w:r>
      <w:r>
        <w:rPr>
          <w:rFonts w:ascii="Times New Roman" w:hAnsi="Times New Roman" w:cs="Times New Roman"/>
          <w:sz w:val="24"/>
          <w:szCs w:val="24"/>
        </w:rPr>
        <w:t xml:space="preserve"> turi susilaikyti ne tik asmenys, bet ir valstybės institucijos</w:t>
      </w:r>
      <w:bookmarkEnd w:id="0"/>
      <w:r>
        <w:rPr>
          <w:rFonts w:ascii="Times New Roman" w:hAnsi="Times New Roman" w:cs="Times New Roman"/>
          <w:sz w:val="24"/>
          <w:szCs w:val="24"/>
        </w:rPr>
        <w:t xml:space="preserve"> (CEDAW Komiteto Bendroji rekomendacija Nr. 19, 8 straipsnis, CEDAW Komiteto Bendroji rekomendacija Nr. 35, 6, 22, 24 a straipsniai). </w:t>
      </w:r>
    </w:p>
    <w:p w:rsidR="005A28AB" w:rsidRDefault="005A28AB" w:rsidP="005A28AB">
      <w:pPr>
        <w:spacing w:line="360" w:lineRule="auto"/>
        <w:jc w:val="both"/>
        <w:rPr>
          <w:rFonts w:ascii="Times New Roman" w:hAnsi="Times New Roman" w:cs="Times New Roman"/>
          <w:sz w:val="24"/>
          <w:szCs w:val="24"/>
        </w:rPr>
      </w:pPr>
    </w:p>
    <w:p w:rsidR="005A28AB" w:rsidRDefault="005A28AB" w:rsidP="005A28AB">
      <w:pPr>
        <w:pStyle w:val="Default"/>
        <w:spacing w:line="360" w:lineRule="auto"/>
      </w:pPr>
      <w:r>
        <w:t>Pagarbiai</w:t>
      </w:r>
    </w:p>
    <w:p w:rsidR="005A28AB" w:rsidRDefault="005A28AB" w:rsidP="005A28AB">
      <w:pPr>
        <w:pStyle w:val="Default"/>
        <w:spacing w:line="360" w:lineRule="auto"/>
      </w:pPr>
      <w:r>
        <w:t>Vardas Pavardė</w:t>
      </w:r>
    </w:p>
    <w:p w:rsidR="005A28AB" w:rsidRDefault="005A28AB" w:rsidP="005A28AB">
      <w:pPr>
        <w:pStyle w:val="Default"/>
        <w:rPr>
          <w:sz w:val="20"/>
          <w:szCs w:val="20"/>
        </w:rPr>
      </w:pPr>
    </w:p>
    <w:p w:rsidR="0016706B" w:rsidRDefault="0016706B"/>
    <w:sectPr w:rsidR="0016706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31"/>
    <w:rsid w:val="0016706B"/>
    <w:rsid w:val="005A28AB"/>
    <w:rsid w:val="00950731"/>
    <w:rsid w:val="00AD36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25135-254B-45C1-B7A1-66E3E945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8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1230</Words>
  <Characters>702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VMN</dc:creator>
  <cp:keywords/>
  <dc:description/>
  <cp:lastModifiedBy>VMN</cp:lastModifiedBy>
  <cp:revision>2</cp:revision>
  <dcterms:created xsi:type="dcterms:W3CDTF">2020-12-19T15:27:00Z</dcterms:created>
  <dcterms:modified xsi:type="dcterms:W3CDTF">2020-12-19T15:27:00Z</dcterms:modified>
</cp:coreProperties>
</file>